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21" w:rsidRPr="00421FBE" w:rsidRDefault="003D4021" w:rsidP="00A1387F">
      <w:pPr>
        <w:rPr>
          <w:rFonts w:ascii="Garamond" w:hAnsi="Garamond" w:cs="Times New Roman"/>
          <w:lang w:val="en-US"/>
        </w:rPr>
      </w:pPr>
    </w:p>
    <w:p w:rsidR="003D4021" w:rsidRPr="00BD2E27" w:rsidRDefault="00361B03" w:rsidP="003D4021">
      <w:pPr>
        <w:jc w:val="center"/>
        <w:rPr>
          <w:rFonts w:ascii="Garamond" w:hAnsi="Garamond" w:cs="Times New Roman"/>
          <w:b/>
          <w:lang w:val="ru-RU"/>
        </w:rPr>
      </w:pPr>
      <w:r w:rsidRPr="00BD2E27">
        <w:rPr>
          <w:rFonts w:ascii="Garamond" w:hAnsi="Garamond" w:cs="Times New Roman"/>
          <w:b/>
          <w:lang w:val="ru-RU"/>
        </w:rPr>
        <w:t xml:space="preserve"> </w:t>
      </w:r>
      <w:r w:rsidR="00A1387F" w:rsidRPr="00BD2E27">
        <w:rPr>
          <w:rFonts w:ascii="Garamond" w:hAnsi="Garamond" w:cs="Times New Roman"/>
          <w:b/>
          <w:lang w:val="ru-RU"/>
        </w:rPr>
        <w:t>«</w:t>
      </w:r>
      <w:r w:rsidR="00FB4942" w:rsidRPr="00421FBE">
        <w:rPr>
          <w:rFonts w:ascii="Garamond" w:hAnsi="Garamond" w:cs="Times New Roman"/>
          <w:b/>
        </w:rPr>
        <w:t>ЛУКОЙЛ България</w:t>
      </w:r>
      <w:r w:rsidR="00A1387F" w:rsidRPr="00BD2E27">
        <w:rPr>
          <w:rFonts w:ascii="Garamond" w:hAnsi="Garamond" w:cs="Times New Roman"/>
          <w:b/>
          <w:lang w:val="ru-RU"/>
        </w:rPr>
        <w:t xml:space="preserve">» </w:t>
      </w:r>
      <w:r w:rsidR="00FB4942" w:rsidRPr="00421FBE">
        <w:rPr>
          <w:rFonts w:ascii="Garamond" w:hAnsi="Garamond" w:cs="Times New Roman"/>
          <w:b/>
        </w:rPr>
        <w:t>ЕООД</w:t>
      </w:r>
      <w:r w:rsidR="003D4021" w:rsidRPr="00421FBE">
        <w:rPr>
          <w:rFonts w:ascii="Garamond" w:hAnsi="Garamond" w:cs="Times New Roman"/>
          <w:b/>
        </w:rPr>
        <w:t>,</w:t>
      </w:r>
      <w:r w:rsidR="007110ED" w:rsidRPr="00BD2E27">
        <w:rPr>
          <w:rFonts w:ascii="Garamond" w:hAnsi="Garamond" w:cs="Times New Roman"/>
          <w:b/>
          <w:lang w:val="ru-RU"/>
        </w:rPr>
        <w:t xml:space="preserve"> </w:t>
      </w:r>
      <w:r w:rsidR="003D4021" w:rsidRPr="00BD2E27">
        <w:rPr>
          <w:rFonts w:ascii="Garamond" w:hAnsi="Garamond" w:cs="Times New Roman"/>
          <w:b/>
          <w:lang w:val="ru-RU"/>
        </w:rPr>
        <w:tab/>
      </w:r>
    </w:p>
    <w:p w:rsidR="003D4021" w:rsidRPr="00BD2E27" w:rsidRDefault="003D4021" w:rsidP="003D4021">
      <w:pPr>
        <w:jc w:val="center"/>
        <w:rPr>
          <w:rFonts w:ascii="Garamond" w:hAnsi="Garamond" w:cs="Times New Roman"/>
          <w:lang w:val="ru-RU"/>
        </w:rPr>
      </w:pPr>
      <w:r w:rsidRPr="00421FBE">
        <w:rPr>
          <w:rFonts w:ascii="Garamond" w:hAnsi="Garamond" w:cs="Times New Roman"/>
          <w:lang w:val="ru-RU"/>
        </w:rPr>
        <w:t>гр</w:t>
      </w:r>
      <w:r w:rsidRPr="00BD2E27">
        <w:rPr>
          <w:rFonts w:ascii="Garamond" w:hAnsi="Garamond" w:cs="Times New Roman"/>
          <w:lang w:val="ru-RU"/>
        </w:rPr>
        <w:t>.</w:t>
      </w:r>
      <w:r w:rsidR="00BE022A">
        <w:rPr>
          <w:rFonts w:ascii="Garamond" w:hAnsi="Garamond" w:cs="Times New Roman"/>
        </w:rPr>
        <w:t xml:space="preserve"> </w:t>
      </w:r>
      <w:r w:rsidRPr="00421FBE">
        <w:rPr>
          <w:rFonts w:ascii="Garamond" w:hAnsi="Garamond" w:cs="Times New Roman"/>
          <w:lang w:val="ru-RU"/>
        </w:rPr>
        <w:t>София</w:t>
      </w:r>
      <w:r w:rsidR="00246F86" w:rsidRPr="00BD2E27">
        <w:rPr>
          <w:rFonts w:ascii="Garamond" w:hAnsi="Garamond" w:cs="Times New Roman"/>
          <w:lang w:val="ru-RU"/>
        </w:rPr>
        <w:t>, 1404</w:t>
      </w:r>
    </w:p>
    <w:p w:rsidR="00A1387F" w:rsidRPr="00421FBE" w:rsidRDefault="00246F86" w:rsidP="00A1387F">
      <w:pPr>
        <w:jc w:val="center"/>
        <w:rPr>
          <w:rFonts w:ascii="Garamond" w:hAnsi="Garamond" w:cs="Times New Roman"/>
          <w:lang w:val="ru-RU"/>
        </w:rPr>
      </w:pPr>
      <w:r>
        <w:rPr>
          <w:rFonts w:ascii="Garamond" w:hAnsi="Garamond" w:cs="Times New Roman"/>
          <w:lang w:val="ru-RU"/>
        </w:rPr>
        <w:t>бул. «</w:t>
      </w:r>
      <w:proofErr w:type="spellStart"/>
      <w:r>
        <w:rPr>
          <w:rFonts w:ascii="Garamond" w:hAnsi="Garamond" w:cs="Times New Roman"/>
          <w:lang w:val="ru-RU"/>
        </w:rPr>
        <w:t>България</w:t>
      </w:r>
      <w:proofErr w:type="spellEnd"/>
      <w:r>
        <w:rPr>
          <w:rFonts w:ascii="Garamond" w:hAnsi="Garamond" w:cs="Times New Roman"/>
          <w:lang w:val="ru-RU"/>
        </w:rPr>
        <w:t>»</w:t>
      </w:r>
      <w:r w:rsidR="005C6587">
        <w:rPr>
          <w:rFonts w:ascii="Garamond" w:hAnsi="Garamond" w:cs="Times New Roman"/>
          <w:lang w:val="ru-RU"/>
        </w:rPr>
        <w:t xml:space="preserve"> </w:t>
      </w:r>
      <w:r>
        <w:rPr>
          <w:rFonts w:ascii="Garamond" w:hAnsi="Garamond" w:cs="Times New Roman"/>
          <w:lang w:val="ru-RU"/>
        </w:rPr>
        <w:t>№69</w:t>
      </w:r>
    </w:p>
    <w:p w:rsidR="003D4021" w:rsidRPr="00421FBE" w:rsidRDefault="003D4021" w:rsidP="00A1387F">
      <w:pPr>
        <w:jc w:val="center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ОБЯВЯВА</w:t>
      </w:r>
    </w:p>
    <w:p w:rsidR="003E0C02" w:rsidRPr="00421FBE" w:rsidRDefault="003E0C02" w:rsidP="007110ED">
      <w:pPr>
        <w:jc w:val="center"/>
        <w:rPr>
          <w:rFonts w:ascii="Garamond" w:hAnsi="Garamond" w:cs="Times New Roman"/>
          <w:lang w:val="ru-RU"/>
        </w:rPr>
      </w:pPr>
      <w:r w:rsidRPr="00421FBE">
        <w:rPr>
          <w:rFonts w:ascii="Garamond" w:hAnsi="Garamond" w:cs="Times New Roman"/>
        </w:rPr>
        <w:t>о</w:t>
      </w:r>
      <w:r w:rsidR="00FB4942" w:rsidRPr="00421FBE">
        <w:rPr>
          <w:rFonts w:ascii="Garamond" w:hAnsi="Garamond" w:cs="Times New Roman"/>
        </w:rPr>
        <w:t>ткрит</w:t>
      </w:r>
      <w:r w:rsidR="003D4021" w:rsidRPr="00421FBE">
        <w:rPr>
          <w:rFonts w:ascii="Garamond" w:hAnsi="Garamond" w:cs="Times New Roman"/>
        </w:rPr>
        <w:t xml:space="preserve"> 2-етапен </w:t>
      </w:r>
      <w:r w:rsidR="00FB4942" w:rsidRPr="00421FBE">
        <w:rPr>
          <w:rFonts w:ascii="Garamond" w:hAnsi="Garamond" w:cs="Times New Roman"/>
        </w:rPr>
        <w:t xml:space="preserve"> търг за избор на изпълнител за</w:t>
      </w:r>
      <w:r w:rsidR="007110ED" w:rsidRPr="00421FBE">
        <w:rPr>
          <w:rFonts w:ascii="Garamond" w:hAnsi="Garamond" w:cs="Times New Roman"/>
          <w:lang w:val="ru-RU"/>
        </w:rPr>
        <w:t xml:space="preserve"> </w:t>
      </w:r>
    </w:p>
    <w:p w:rsidR="00165284" w:rsidRPr="00BD2E27" w:rsidRDefault="00165284" w:rsidP="00305EA7">
      <w:pPr>
        <w:jc w:val="center"/>
        <w:rPr>
          <w:rFonts w:ascii="Garamond" w:eastAsia="Times New Roman" w:hAnsi="Garamond"/>
          <w:sz w:val="22"/>
        </w:rPr>
      </w:pPr>
      <w:r w:rsidRPr="00305EA7">
        <w:rPr>
          <w:rFonts w:ascii="Garamond" w:hAnsi="Garamond"/>
          <w:b/>
          <w:lang w:eastAsia="ar-SA"/>
        </w:rPr>
        <w:t xml:space="preserve">„Почистване на </w:t>
      </w:r>
      <w:proofErr w:type="spellStart"/>
      <w:r w:rsidR="00305EA7" w:rsidRPr="00305EA7">
        <w:rPr>
          <w:rFonts w:ascii="Garamond" w:hAnsi="Garamond"/>
          <w:b/>
          <w:lang w:eastAsia="ar-SA"/>
        </w:rPr>
        <w:t>изгребни</w:t>
      </w:r>
      <w:proofErr w:type="spellEnd"/>
      <w:r w:rsidRPr="00305EA7">
        <w:rPr>
          <w:rFonts w:ascii="Garamond" w:hAnsi="Garamond"/>
          <w:b/>
          <w:lang w:eastAsia="ar-SA"/>
        </w:rPr>
        <w:t xml:space="preserve"> ями </w:t>
      </w:r>
      <w:r w:rsidRPr="00305EA7">
        <w:rPr>
          <w:rFonts w:ascii="Garamond" w:hAnsi="Garamond"/>
          <w:b/>
        </w:rPr>
        <w:t xml:space="preserve">на бензиностанции на „ЛУКОЙЛ България” ЕООД </w:t>
      </w:r>
      <w:r w:rsidRPr="00BD2E27">
        <w:rPr>
          <w:rFonts w:ascii="Garamond" w:hAnsi="Garamond"/>
          <w:b/>
        </w:rPr>
        <w:t>през 20</w:t>
      </w:r>
      <w:r w:rsidR="00246F86" w:rsidRPr="00BD2E27">
        <w:rPr>
          <w:rFonts w:ascii="Garamond" w:hAnsi="Garamond"/>
          <w:b/>
          <w:lang w:val="ru-RU"/>
        </w:rPr>
        <w:t>24</w:t>
      </w:r>
      <w:r w:rsidRPr="00BD2E27">
        <w:rPr>
          <w:rFonts w:ascii="Garamond" w:hAnsi="Garamond"/>
          <w:b/>
        </w:rPr>
        <w:t xml:space="preserve"> г</w:t>
      </w:r>
      <w:r w:rsidR="00246F86" w:rsidRPr="00BD2E27">
        <w:rPr>
          <w:rFonts w:ascii="Garamond" w:hAnsi="Garamond"/>
          <w:b/>
        </w:rPr>
        <w:t>. – 2025</w:t>
      </w:r>
      <w:r w:rsidR="00305EA7" w:rsidRPr="00BD2E27">
        <w:rPr>
          <w:rFonts w:ascii="Garamond" w:hAnsi="Garamond"/>
          <w:b/>
        </w:rPr>
        <w:t xml:space="preserve"> г.</w:t>
      </w:r>
    </w:p>
    <w:p w:rsidR="003D4021" w:rsidRPr="0079219D" w:rsidRDefault="00BD2E27" w:rsidP="007110ED">
      <w:pPr>
        <w:jc w:val="center"/>
        <w:rPr>
          <w:rFonts w:ascii="Garamond" w:hAnsi="Garamond" w:cs="Times New Roman"/>
          <w:u w:val="single"/>
          <w:lang w:val="ru-RU"/>
        </w:rPr>
      </w:pPr>
      <w:r>
        <w:rPr>
          <w:rFonts w:ascii="Garamond" w:hAnsi="Garamond" w:cs="Times New Roman"/>
          <w:u w:val="single"/>
        </w:rPr>
        <w:t xml:space="preserve">№ на търга </w:t>
      </w:r>
      <w:r w:rsidRPr="00BD2E27">
        <w:rPr>
          <w:rFonts w:ascii="Garamond" w:hAnsi="Garamond" w:cs="Times New Roman"/>
          <w:u w:val="single"/>
        </w:rPr>
        <w:t>Т 385-295</w:t>
      </w:r>
    </w:p>
    <w:p w:rsidR="00305EA7" w:rsidRPr="00305EA7" w:rsidRDefault="00305EA7" w:rsidP="00305EA7">
      <w:pPr>
        <w:tabs>
          <w:tab w:val="left" w:pos="0"/>
        </w:tabs>
        <w:suppressAutoHyphens/>
        <w:ind w:firstLine="709"/>
        <w:jc w:val="both"/>
        <w:rPr>
          <w:rFonts w:ascii="Garamond" w:hAnsi="Garamond"/>
          <w:lang w:eastAsia="ar-SA"/>
        </w:rPr>
      </w:pPr>
      <w:r w:rsidRPr="002B08EE">
        <w:rPr>
          <w:rFonts w:ascii="Garamond" w:hAnsi="Garamond"/>
          <w:lang w:eastAsia="ar-SA"/>
        </w:rPr>
        <w:t xml:space="preserve">Предметът на търга е разделен на </w:t>
      </w:r>
      <w:r>
        <w:rPr>
          <w:rFonts w:ascii="Garamond" w:hAnsi="Garamond"/>
          <w:lang w:eastAsia="ar-SA"/>
        </w:rPr>
        <w:t>четири</w:t>
      </w:r>
      <w:r w:rsidRPr="002B08EE">
        <w:rPr>
          <w:rFonts w:ascii="Garamond" w:hAnsi="Garamond"/>
          <w:lang w:eastAsia="ar-SA"/>
        </w:rPr>
        <w:t xml:space="preserve"> </w:t>
      </w:r>
      <w:r>
        <w:rPr>
          <w:rFonts w:ascii="Garamond" w:hAnsi="Garamond"/>
          <w:lang w:eastAsia="ar-SA"/>
        </w:rPr>
        <w:t>района</w:t>
      </w:r>
      <w:r w:rsidRPr="002B08EE">
        <w:rPr>
          <w:rFonts w:ascii="Garamond" w:hAnsi="Garamond"/>
          <w:lang w:eastAsia="ar-SA"/>
        </w:rPr>
        <w:t xml:space="preserve"> :</w:t>
      </w:r>
    </w:p>
    <w:p w:rsidR="00305EA7" w:rsidRPr="00305EA7" w:rsidRDefault="00305EA7" w:rsidP="00305EA7">
      <w:pPr>
        <w:tabs>
          <w:tab w:val="left" w:pos="284"/>
        </w:tabs>
        <w:suppressAutoHyphens/>
        <w:spacing w:after="100" w:afterAutospacing="1"/>
        <w:ind w:firstLine="709"/>
        <w:contextualSpacing/>
        <w:jc w:val="both"/>
        <w:rPr>
          <w:rFonts w:ascii="Garamond" w:hAnsi="Garamond"/>
          <w:lang w:val="ru-RU" w:eastAsia="ar-SA"/>
        </w:rPr>
      </w:pPr>
      <w:r w:rsidRPr="00305EA7">
        <w:rPr>
          <w:rFonts w:ascii="Garamond" w:hAnsi="Garamond"/>
          <w:szCs w:val="24"/>
        </w:rPr>
        <w:t xml:space="preserve">Район 1: </w:t>
      </w:r>
      <w:r w:rsidRPr="00305EA7">
        <w:rPr>
          <w:rFonts w:ascii="Garamond" w:hAnsi="Garamond"/>
        </w:rPr>
        <w:t xml:space="preserve">в </w:t>
      </w:r>
      <w:r w:rsidRPr="00305EA7">
        <w:rPr>
          <w:rFonts w:ascii="Garamond" w:hAnsi="Garamond"/>
          <w:lang w:eastAsia="ar-SA"/>
        </w:rPr>
        <w:t>Първи район са включени обектите намиращи се на територията на Северозападна България</w:t>
      </w:r>
      <w:r w:rsidRPr="00305EA7">
        <w:rPr>
          <w:rFonts w:ascii="Garamond" w:hAnsi="Garamond"/>
          <w:lang w:val="ru-RU" w:eastAsia="ar-SA"/>
        </w:rPr>
        <w:t>;</w:t>
      </w:r>
    </w:p>
    <w:p w:rsidR="00305EA7" w:rsidRPr="00305EA7" w:rsidRDefault="00305EA7" w:rsidP="00305EA7">
      <w:pPr>
        <w:tabs>
          <w:tab w:val="left" w:pos="284"/>
        </w:tabs>
        <w:suppressAutoHyphens/>
        <w:spacing w:after="100" w:afterAutospacing="1"/>
        <w:ind w:firstLine="709"/>
        <w:contextualSpacing/>
        <w:jc w:val="both"/>
        <w:rPr>
          <w:lang w:val="ru-RU" w:eastAsia="ar-SA"/>
        </w:rPr>
      </w:pPr>
      <w:r w:rsidRPr="00305EA7">
        <w:rPr>
          <w:rFonts w:ascii="Garamond" w:hAnsi="Garamond"/>
          <w:szCs w:val="24"/>
        </w:rPr>
        <w:t xml:space="preserve">Район 2: </w:t>
      </w:r>
      <w:r w:rsidRPr="00305EA7">
        <w:rPr>
          <w:rFonts w:ascii="Garamond" w:hAnsi="Garamond"/>
          <w:lang w:eastAsia="ar-SA"/>
        </w:rPr>
        <w:t xml:space="preserve">във Втори район са включени обектите намиращи се на територията на Централна </w:t>
      </w:r>
      <w:r w:rsidR="007C478E">
        <w:rPr>
          <w:rFonts w:ascii="Garamond" w:hAnsi="Garamond"/>
          <w:lang w:eastAsia="ar-SA"/>
        </w:rPr>
        <w:t xml:space="preserve">и Североизточна </w:t>
      </w:r>
      <w:r w:rsidRPr="00305EA7">
        <w:rPr>
          <w:rFonts w:ascii="Garamond" w:hAnsi="Garamond"/>
          <w:lang w:eastAsia="ar-SA"/>
        </w:rPr>
        <w:t>България;</w:t>
      </w:r>
    </w:p>
    <w:p w:rsidR="00305EA7" w:rsidRPr="00305EA7" w:rsidRDefault="00305EA7" w:rsidP="00305EA7">
      <w:pPr>
        <w:tabs>
          <w:tab w:val="left" w:pos="284"/>
        </w:tabs>
        <w:suppressAutoHyphens/>
        <w:spacing w:after="100" w:afterAutospacing="1"/>
        <w:ind w:firstLine="709"/>
        <w:contextualSpacing/>
        <w:jc w:val="both"/>
        <w:rPr>
          <w:lang w:val="ru-RU" w:eastAsia="ar-SA"/>
        </w:rPr>
      </w:pPr>
      <w:r w:rsidRPr="00305EA7">
        <w:rPr>
          <w:rFonts w:ascii="Garamond" w:hAnsi="Garamond"/>
          <w:szCs w:val="24"/>
        </w:rPr>
        <w:t>Район 3</w:t>
      </w:r>
      <w:r w:rsidRPr="00305EA7">
        <w:rPr>
          <w:rFonts w:ascii="Garamond" w:hAnsi="Garamond"/>
          <w:lang w:eastAsia="ar-SA"/>
        </w:rPr>
        <w:t>: в Трети район са включени обектите намиращи се на територията на Софийска област и Югозападна България;</w:t>
      </w:r>
    </w:p>
    <w:p w:rsidR="00305EA7" w:rsidRDefault="00305EA7" w:rsidP="00305EA7">
      <w:pPr>
        <w:tabs>
          <w:tab w:val="left" w:pos="284"/>
        </w:tabs>
        <w:suppressAutoHyphens/>
        <w:spacing w:after="100" w:afterAutospacing="1"/>
        <w:ind w:firstLine="709"/>
        <w:contextualSpacing/>
        <w:jc w:val="both"/>
        <w:rPr>
          <w:lang w:val="ru-RU" w:eastAsia="ar-SA"/>
        </w:rPr>
      </w:pPr>
      <w:r w:rsidRPr="00305EA7">
        <w:rPr>
          <w:rFonts w:ascii="Garamond" w:hAnsi="Garamond"/>
          <w:szCs w:val="24"/>
        </w:rPr>
        <w:t>Район 4:</w:t>
      </w:r>
      <w:r w:rsidRPr="00305EA7">
        <w:rPr>
          <w:lang w:val="ru-RU" w:eastAsia="ar-SA"/>
        </w:rPr>
        <w:t xml:space="preserve"> </w:t>
      </w:r>
      <w:r w:rsidRPr="00305EA7">
        <w:rPr>
          <w:rFonts w:ascii="Garamond" w:hAnsi="Garamond"/>
          <w:lang w:eastAsia="ar-SA"/>
        </w:rPr>
        <w:t>в Четвърти район са включени обектите намиращи се на територията на Югоизточна България.</w:t>
      </w:r>
    </w:p>
    <w:p w:rsidR="003D4021" w:rsidRPr="00421FBE" w:rsidRDefault="003D4021" w:rsidP="00305EA7">
      <w:pPr>
        <w:rPr>
          <w:rFonts w:ascii="Garamond" w:hAnsi="Garamond" w:cs="Times New Roman"/>
        </w:rPr>
      </w:pPr>
    </w:p>
    <w:p w:rsidR="00FB4942" w:rsidRPr="00421FBE" w:rsidRDefault="00FB4942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  <w:b/>
        </w:rPr>
        <w:t xml:space="preserve">Тръжната документация се получава  </w:t>
      </w:r>
      <w:r w:rsidR="00F21883" w:rsidRPr="00421FBE">
        <w:rPr>
          <w:rFonts w:ascii="Garamond" w:hAnsi="Garamond" w:cs="Times New Roman"/>
          <w:b/>
        </w:rPr>
        <w:t xml:space="preserve">срещу  попълнено копие на </w:t>
      </w:r>
      <w:r w:rsidR="003D4021" w:rsidRPr="00421FBE">
        <w:rPr>
          <w:rFonts w:ascii="Garamond" w:hAnsi="Garamond" w:cs="Times New Roman"/>
          <w:b/>
        </w:rPr>
        <w:t xml:space="preserve"> </w:t>
      </w:r>
      <w:r w:rsidRPr="00421FBE">
        <w:rPr>
          <w:rFonts w:ascii="Garamond" w:hAnsi="Garamond" w:cs="Times New Roman"/>
          <w:b/>
        </w:rPr>
        <w:t xml:space="preserve"> заявка</w:t>
      </w:r>
      <w:r w:rsidR="00F21883" w:rsidRPr="00421FBE">
        <w:rPr>
          <w:rFonts w:ascii="Garamond" w:hAnsi="Garamond" w:cs="Times New Roman"/>
          <w:b/>
        </w:rPr>
        <w:t xml:space="preserve">    </w:t>
      </w:r>
      <w:r w:rsidR="00F21883" w:rsidRPr="00421FBE">
        <w:rPr>
          <w:rFonts w:ascii="Garamond" w:hAnsi="Garamond" w:cs="Times New Roman"/>
          <w:lang w:val="ru-RU"/>
        </w:rPr>
        <w:t>(</w:t>
      </w:r>
      <w:r w:rsidR="00F21883" w:rsidRPr="00421FBE">
        <w:rPr>
          <w:rFonts w:ascii="Garamond" w:hAnsi="Garamond" w:cs="Times New Roman"/>
        </w:rPr>
        <w:t>Приложение 1</w:t>
      </w:r>
      <w:r w:rsidR="00F21883" w:rsidRPr="00421FBE">
        <w:rPr>
          <w:rFonts w:ascii="Garamond" w:hAnsi="Garamond" w:cs="Times New Roman"/>
          <w:lang w:val="ru-RU"/>
        </w:rPr>
        <w:t>)</w:t>
      </w:r>
      <w:r w:rsidR="00F21883" w:rsidRPr="00421FBE">
        <w:rPr>
          <w:rFonts w:ascii="Garamond" w:hAnsi="Garamond" w:cs="Times New Roman"/>
        </w:rPr>
        <w:t xml:space="preserve"> </w:t>
      </w:r>
      <w:r w:rsidR="003D4021" w:rsidRPr="00421FBE">
        <w:rPr>
          <w:rFonts w:ascii="Garamond" w:hAnsi="Garamond" w:cs="Times New Roman"/>
          <w:b/>
        </w:rPr>
        <w:t xml:space="preserve"> </w:t>
      </w:r>
      <w:r w:rsidR="00F21883" w:rsidRPr="00421FBE">
        <w:rPr>
          <w:rFonts w:ascii="Garamond" w:hAnsi="Garamond" w:cs="Times New Roman"/>
          <w:b/>
        </w:rPr>
        <w:t xml:space="preserve">и заплатена такса за </w:t>
      </w:r>
      <w:r w:rsidRPr="00421FBE">
        <w:rPr>
          <w:rFonts w:ascii="Garamond" w:hAnsi="Garamond" w:cs="Times New Roman"/>
          <w:b/>
        </w:rPr>
        <w:t xml:space="preserve"> участие</w:t>
      </w:r>
      <w:r w:rsidR="003D4021" w:rsidRPr="00421FBE">
        <w:rPr>
          <w:rFonts w:ascii="Garamond" w:hAnsi="Garamond" w:cs="Times New Roman"/>
        </w:rPr>
        <w:t xml:space="preserve"> </w:t>
      </w:r>
      <w:r w:rsidRPr="00421FBE">
        <w:rPr>
          <w:rFonts w:ascii="Garamond" w:hAnsi="Garamond" w:cs="Times New Roman"/>
          <w:b/>
        </w:rPr>
        <w:t>на адрес</w:t>
      </w:r>
      <w:r w:rsidRPr="00421FBE">
        <w:rPr>
          <w:rFonts w:ascii="Garamond" w:hAnsi="Garamond" w:cs="Times New Roman"/>
        </w:rPr>
        <w:t>:</w:t>
      </w:r>
    </w:p>
    <w:p w:rsidR="00246F86" w:rsidRPr="00421FBE" w:rsidRDefault="00246F86" w:rsidP="00246F86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BD2E27">
        <w:rPr>
          <w:rFonts w:ascii="Garamond" w:hAnsi="Garamond" w:cs="Times New Roman"/>
          <w:b/>
          <w:lang w:val="ru-RU"/>
        </w:rPr>
        <w:t xml:space="preserve">           </w:t>
      </w:r>
      <w:r w:rsidRPr="00421FBE">
        <w:rPr>
          <w:rFonts w:ascii="Garamond" w:hAnsi="Garamond" w:cs="Times New Roman"/>
          <w:b/>
        </w:rPr>
        <w:t>„ЛУКОЙЛ България” ЕООД</w:t>
      </w:r>
    </w:p>
    <w:p w:rsidR="00246F86" w:rsidRDefault="00246F86" w:rsidP="00246F86">
      <w:pPr>
        <w:spacing w:after="0" w:line="240" w:lineRule="auto"/>
        <w:jc w:val="both"/>
        <w:rPr>
          <w:rFonts w:ascii="Garamond" w:hAnsi="Garamond" w:cs="Times New Roman"/>
        </w:rPr>
      </w:pPr>
      <w:r w:rsidRPr="00BD2E27">
        <w:rPr>
          <w:rFonts w:ascii="Garamond" w:hAnsi="Garamond" w:cs="Times New Roman"/>
          <w:lang w:val="ru-RU"/>
        </w:rPr>
        <w:t xml:space="preserve">           </w:t>
      </w:r>
      <w:r w:rsidRPr="00421FBE">
        <w:rPr>
          <w:rFonts w:ascii="Garamond" w:hAnsi="Garamond" w:cs="Times New Roman"/>
        </w:rPr>
        <w:t>Дирекция „</w:t>
      </w:r>
      <w:r>
        <w:rPr>
          <w:rFonts w:ascii="Garamond" w:hAnsi="Garamond" w:cs="Times New Roman"/>
        </w:rPr>
        <w:t>По търговските въпроси</w:t>
      </w:r>
      <w:r w:rsidRPr="00421FBE">
        <w:rPr>
          <w:rFonts w:ascii="Garamond" w:hAnsi="Garamond" w:cs="Times New Roman"/>
        </w:rPr>
        <w:t>”</w:t>
      </w:r>
    </w:p>
    <w:p w:rsidR="00246F86" w:rsidRPr="00D54D95" w:rsidRDefault="00246F86" w:rsidP="00246F86">
      <w:pPr>
        <w:spacing w:after="0"/>
        <w:rPr>
          <w:rFonts w:ascii="Garamond" w:hAnsi="Garamond"/>
        </w:rPr>
      </w:pPr>
      <w:r w:rsidRPr="00BD2E27">
        <w:rPr>
          <w:rFonts w:ascii="Garamond" w:hAnsi="Garamond" w:cs="Times New Roman"/>
          <w:lang w:val="ru-RU"/>
        </w:rPr>
        <w:t xml:space="preserve">           </w:t>
      </w:r>
      <w:r>
        <w:rPr>
          <w:rFonts w:ascii="Garamond" w:hAnsi="Garamond"/>
        </w:rPr>
        <w:t>Милена Стойнева, тел.02/9174 188</w:t>
      </w:r>
    </w:p>
    <w:p w:rsidR="00246F86" w:rsidRPr="00D54D95" w:rsidRDefault="00246F86" w:rsidP="00246F86">
      <w:pPr>
        <w:spacing w:after="0" w:line="240" w:lineRule="auto"/>
        <w:jc w:val="both"/>
        <w:rPr>
          <w:rFonts w:ascii="Garamond" w:hAnsi="Garamond" w:cs="Times New Roman"/>
          <w:lang w:val="en-US"/>
        </w:rPr>
      </w:pPr>
      <w:r>
        <w:rPr>
          <w:rFonts w:ascii="Garamond" w:hAnsi="Garamond" w:cs="Times New Roman"/>
          <w:lang w:val="en-US"/>
        </w:rPr>
        <w:t xml:space="preserve">           </w:t>
      </w:r>
      <w:proofErr w:type="gramStart"/>
      <w:r>
        <w:rPr>
          <w:rFonts w:ascii="Garamond" w:hAnsi="Garamond" w:cs="Times New Roman"/>
          <w:lang w:val="en-US"/>
        </w:rPr>
        <w:t>e-m</w:t>
      </w:r>
      <w:bookmarkStart w:id="0" w:name="_GoBack"/>
      <w:bookmarkEnd w:id="0"/>
      <w:r>
        <w:rPr>
          <w:rFonts w:ascii="Garamond" w:hAnsi="Garamond" w:cs="Times New Roman"/>
          <w:lang w:val="en-US"/>
        </w:rPr>
        <w:t>ail</w:t>
      </w:r>
      <w:proofErr w:type="gramEnd"/>
      <w:r>
        <w:rPr>
          <w:rFonts w:ascii="Garamond" w:hAnsi="Garamond" w:cs="Times New Roman"/>
        </w:rPr>
        <w:t xml:space="preserve">: </w:t>
      </w:r>
      <w:r>
        <w:rPr>
          <w:rFonts w:ascii="Garamond" w:hAnsi="Garamond" w:cs="Times New Roman"/>
          <w:lang w:val="en-US"/>
        </w:rPr>
        <w:t>mstoyneva@lukoil.bg</w:t>
      </w:r>
    </w:p>
    <w:p w:rsidR="00246F86" w:rsidRPr="00264985" w:rsidRDefault="00246F86" w:rsidP="00246F86">
      <w:pPr>
        <w:spacing w:after="0"/>
        <w:rPr>
          <w:rFonts w:ascii="Garamond" w:hAnsi="Garamond"/>
        </w:rPr>
      </w:pPr>
      <w:r>
        <w:rPr>
          <w:rFonts w:ascii="Garamond" w:hAnsi="Garamond"/>
          <w:lang w:val="en-US"/>
        </w:rPr>
        <w:t xml:space="preserve">           </w:t>
      </w:r>
    </w:p>
    <w:p w:rsidR="00246F86" w:rsidRPr="00421FBE" w:rsidRDefault="00246F86" w:rsidP="00246F86">
      <w:pPr>
        <w:spacing w:after="120" w:line="240" w:lineRule="auto"/>
        <w:jc w:val="both"/>
        <w:rPr>
          <w:rFonts w:ascii="Garamond" w:hAnsi="Garamond" w:cs="Times New Roman"/>
          <w:b/>
        </w:rPr>
      </w:pPr>
    </w:p>
    <w:p w:rsidR="00246F86" w:rsidRPr="00421FBE" w:rsidRDefault="00246F86" w:rsidP="00246F86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 xml:space="preserve">Цената на тръжната </w:t>
      </w:r>
      <w:r>
        <w:rPr>
          <w:rFonts w:ascii="Garamond" w:hAnsi="Garamond" w:cs="Times New Roman"/>
        </w:rPr>
        <w:t>документация е 1</w:t>
      </w:r>
      <w:r w:rsidRPr="00421FBE">
        <w:rPr>
          <w:rFonts w:ascii="Garamond" w:hAnsi="Garamond" w:cs="Times New Roman"/>
        </w:rPr>
        <w:t>00 лева с вкл.</w:t>
      </w:r>
      <w:r w:rsidR="00315889" w:rsidRPr="00315889">
        <w:rPr>
          <w:rFonts w:ascii="Garamond" w:hAnsi="Garamond" w:cs="Times New Roman"/>
          <w:lang w:val="ru-RU"/>
        </w:rPr>
        <w:t xml:space="preserve"> </w:t>
      </w:r>
      <w:r w:rsidRPr="00421FBE">
        <w:rPr>
          <w:rFonts w:ascii="Garamond" w:hAnsi="Garamond" w:cs="Times New Roman"/>
        </w:rPr>
        <w:t>ДДС и се заплаща по сметка:</w:t>
      </w:r>
    </w:p>
    <w:p w:rsidR="00246F86" w:rsidRPr="006B4F01" w:rsidRDefault="00246F86" w:rsidP="00246F86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6B4F01">
        <w:rPr>
          <w:rFonts w:ascii="Garamond" w:hAnsi="Garamond" w:cs="Times New Roman"/>
        </w:rPr>
        <w:t>IBAN: BG15UNCR70001525309571</w:t>
      </w:r>
      <w:r w:rsidRPr="006B4F01">
        <w:rPr>
          <w:rFonts w:ascii="Garamond" w:hAnsi="Garamond" w:cs="Times New Roman"/>
        </w:rPr>
        <w:tab/>
      </w:r>
      <w:r w:rsidRPr="006B4F01">
        <w:rPr>
          <w:rFonts w:ascii="Garamond" w:hAnsi="Garamond" w:cs="Times New Roman"/>
        </w:rPr>
        <w:tab/>
      </w:r>
      <w:r w:rsidRPr="006B4F01">
        <w:rPr>
          <w:rFonts w:ascii="Garamond" w:hAnsi="Garamond" w:cs="Times New Roman"/>
        </w:rPr>
        <w:tab/>
      </w:r>
      <w:r w:rsidRPr="006B4F01">
        <w:rPr>
          <w:rFonts w:ascii="Garamond" w:hAnsi="Garamond" w:cs="Times New Roman"/>
        </w:rPr>
        <w:tab/>
      </w:r>
    </w:p>
    <w:p w:rsidR="00246F86" w:rsidRPr="00D54D95" w:rsidRDefault="00246F86" w:rsidP="00246F86">
      <w:pPr>
        <w:spacing w:after="120" w:line="240" w:lineRule="auto"/>
        <w:jc w:val="both"/>
        <w:rPr>
          <w:rFonts w:ascii="Garamond" w:hAnsi="Garamond" w:cs="Times New Roman"/>
        </w:rPr>
      </w:pPr>
      <w:r w:rsidRPr="00BD2E27">
        <w:rPr>
          <w:rFonts w:ascii="Garamond" w:hAnsi="Garamond" w:cs="Times New Roman"/>
        </w:rPr>
        <w:t xml:space="preserve">            </w:t>
      </w:r>
      <w:r w:rsidRPr="00D54D95">
        <w:rPr>
          <w:rFonts w:ascii="Garamond" w:hAnsi="Garamond" w:cs="Times New Roman"/>
        </w:rPr>
        <w:t>BIC:</w:t>
      </w:r>
      <w:r w:rsidRPr="00D54D95">
        <w:rPr>
          <w:rFonts w:ascii="Garamond" w:hAnsi="Garamond" w:cs="Times New Roman"/>
        </w:rPr>
        <w:tab/>
        <w:t>UNCRBGSF</w:t>
      </w:r>
      <w:r w:rsidRPr="00D54D95">
        <w:rPr>
          <w:rFonts w:ascii="Garamond" w:hAnsi="Garamond" w:cs="Times New Roman"/>
        </w:rPr>
        <w:tab/>
      </w:r>
      <w:r w:rsidRPr="00D54D95">
        <w:rPr>
          <w:rFonts w:ascii="Garamond" w:hAnsi="Garamond" w:cs="Times New Roman"/>
        </w:rPr>
        <w:tab/>
      </w:r>
    </w:p>
    <w:p w:rsidR="00246F86" w:rsidRDefault="00246F86" w:rsidP="00246F86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6B4F01">
        <w:rPr>
          <w:rFonts w:ascii="Garamond" w:hAnsi="Garamond" w:cs="Times New Roman"/>
        </w:rPr>
        <w:t>Банка:</w:t>
      </w:r>
      <w:r w:rsidRPr="006B4F01">
        <w:rPr>
          <w:rFonts w:ascii="Garamond" w:hAnsi="Garamond" w:cs="Times New Roman"/>
        </w:rPr>
        <w:tab/>
        <w:t>УниКредит Булбанк АД</w:t>
      </w:r>
    </w:p>
    <w:p w:rsidR="00246F86" w:rsidRPr="00421FBE" w:rsidRDefault="00246F86" w:rsidP="00246F86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</w:p>
    <w:p w:rsidR="00246F86" w:rsidRPr="00421FBE" w:rsidRDefault="00246F86" w:rsidP="00246F86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Адрес за изпращане на заявка за участие:</w:t>
      </w:r>
    </w:p>
    <w:p w:rsidR="00246F86" w:rsidRPr="00421FBE" w:rsidRDefault="00246F86" w:rsidP="00246F86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BD2E27">
        <w:rPr>
          <w:rFonts w:ascii="Garamond" w:hAnsi="Garamond" w:cs="Times New Roman"/>
          <w:b/>
          <w:lang w:val="ru-RU"/>
        </w:rPr>
        <w:t xml:space="preserve">           </w:t>
      </w:r>
      <w:r w:rsidRPr="00421FBE">
        <w:rPr>
          <w:rFonts w:ascii="Garamond" w:hAnsi="Garamond" w:cs="Times New Roman"/>
          <w:b/>
        </w:rPr>
        <w:t>„ЛУКОЙЛ България” ЕООД</w:t>
      </w:r>
    </w:p>
    <w:p w:rsidR="00246F86" w:rsidRPr="00421FBE" w:rsidRDefault="00246F86" w:rsidP="00246F86">
      <w:pPr>
        <w:spacing w:after="120" w:line="240" w:lineRule="auto"/>
        <w:jc w:val="both"/>
        <w:rPr>
          <w:rFonts w:ascii="Garamond" w:hAnsi="Garamond" w:cs="Times New Roman"/>
        </w:rPr>
      </w:pPr>
      <w:r w:rsidRPr="00BD2E27">
        <w:rPr>
          <w:rFonts w:ascii="Garamond" w:hAnsi="Garamond" w:cs="Times New Roman"/>
          <w:lang w:val="ru-RU"/>
        </w:rPr>
        <w:t xml:space="preserve">           </w:t>
      </w:r>
      <w:r w:rsidRPr="00421FBE">
        <w:rPr>
          <w:rFonts w:ascii="Garamond" w:hAnsi="Garamond" w:cs="Times New Roman"/>
        </w:rPr>
        <w:t>Дирекция „</w:t>
      </w:r>
      <w:r>
        <w:rPr>
          <w:rFonts w:ascii="Garamond" w:hAnsi="Garamond" w:cs="Times New Roman"/>
        </w:rPr>
        <w:t>По търговските въпроси</w:t>
      </w:r>
      <w:r w:rsidRPr="00421FBE">
        <w:rPr>
          <w:rFonts w:ascii="Garamond" w:hAnsi="Garamond" w:cs="Times New Roman"/>
        </w:rPr>
        <w:t>”</w:t>
      </w:r>
    </w:p>
    <w:p w:rsidR="00246F86" w:rsidRPr="00D54D95" w:rsidRDefault="00246F86" w:rsidP="00246F86">
      <w:pPr>
        <w:spacing w:after="120"/>
        <w:jc w:val="both"/>
        <w:rPr>
          <w:rFonts w:ascii="Garamond" w:hAnsi="Garamond" w:cs="Times New Roman"/>
        </w:rPr>
      </w:pPr>
      <w:r w:rsidRPr="00BD2E27">
        <w:rPr>
          <w:rFonts w:ascii="Garamond" w:hAnsi="Garamond" w:cs="Times New Roman"/>
          <w:lang w:val="ru-RU"/>
        </w:rPr>
        <w:t xml:space="preserve">           </w:t>
      </w:r>
      <w:r>
        <w:rPr>
          <w:rFonts w:ascii="Garamond" w:hAnsi="Garamond"/>
        </w:rPr>
        <w:t>Милена Стойнева, тел.02/9174 188</w:t>
      </w:r>
    </w:p>
    <w:p w:rsidR="00246F86" w:rsidRPr="00D54D95" w:rsidRDefault="00246F86" w:rsidP="00246F86">
      <w:pPr>
        <w:spacing w:after="0" w:line="240" w:lineRule="auto"/>
        <w:jc w:val="both"/>
        <w:rPr>
          <w:rFonts w:ascii="Garamond" w:hAnsi="Garamond" w:cs="Times New Roman"/>
          <w:lang w:val="en-US"/>
        </w:rPr>
      </w:pPr>
      <w:r>
        <w:rPr>
          <w:rFonts w:ascii="Garamond" w:hAnsi="Garamond" w:cs="Times New Roman"/>
          <w:b/>
          <w:lang w:val="en-US"/>
        </w:rPr>
        <w:t xml:space="preserve">           </w:t>
      </w:r>
      <w:proofErr w:type="gramStart"/>
      <w:r>
        <w:rPr>
          <w:rFonts w:ascii="Garamond" w:hAnsi="Garamond" w:cs="Times New Roman"/>
          <w:lang w:val="en-US"/>
        </w:rPr>
        <w:t>e-mail</w:t>
      </w:r>
      <w:proofErr w:type="gramEnd"/>
      <w:r>
        <w:rPr>
          <w:rFonts w:ascii="Garamond" w:hAnsi="Garamond" w:cs="Times New Roman"/>
        </w:rPr>
        <w:t xml:space="preserve">: </w:t>
      </w:r>
      <w:r>
        <w:rPr>
          <w:rFonts w:ascii="Garamond" w:hAnsi="Garamond" w:cs="Times New Roman"/>
          <w:lang w:val="en-US"/>
        </w:rPr>
        <w:t>mstoyneva@lukoil.bg</w:t>
      </w:r>
    </w:p>
    <w:p w:rsidR="00F21883" w:rsidRPr="00421FBE" w:rsidRDefault="00F21883" w:rsidP="00361B03">
      <w:pPr>
        <w:spacing w:after="120"/>
        <w:jc w:val="both"/>
        <w:rPr>
          <w:rFonts w:ascii="Garamond" w:hAnsi="Garamond" w:cs="Times New Roman"/>
          <w:b/>
        </w:rPr>
      </w:pPr>
    </w:p>
    <w:p w:rsidR="007110ED" w:rsidRPr="00421FBE" w:rsidRDefault="007110ED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</w:rPr>
        <w:lastRenderedPageBreak/>
        <w:t xml:space="preserve">Заявката за участие в търга се подава от кандидата лично или от негов упълномощен представител. </w:t>
      </w:r>
      <w:r w:rsidR="00FB4942" w:rsidRPr="00421FBE">
        <w:rPr>
          <w:rFonts w:ascii="Garamond" w:hAnsi="Garamond" w:cs="Times New Roman"/>
          <w:b/>
        </w:rPr>
        <w:t>Краен срок за подаване на заявка за участие – 14 дни от датата на публикуване на обявата.</w:t>
      </w:r>
      <w:r w:rsidRPr="00421FBE">
        <w:rPr>
          <w:rFonts w:ascii="Garamond" w:hAnsi="Garamond" w:cs="Times New Roman"/>
          <w:b/>
        </w:rPr>
        <w:t xml:space="preserve"> </w:t>
      </w:r>
    </w:p>
    <w:p w:rsidR="001A7127" w:rsidRPr="00421FBE" w:rsidRDefault="001A7127" w:rsidP="00A1387F">
      <w:pPr>
        <w:jc w:val="both"/>
        <w:rPr>
          <w:rFonts w:ascii="Garamond" w:hAnsi="Garamond" w:cs="Times New Roman"/>
          <w:b/>
          <w:lang w:val="ru-RU"/>
        </w:rPr>
      </w:pPr>
    </w:p>
    <w:p w:rsidR="00FB4942" w:rsidRPr="00421FBE" w:rsidRDefault="00FB4942" w:rsidP="00A1387F">
      <w:p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  <w:b/>
        </w:rPr>
        <w:t xml:space="preserve">Краен срок </w:t>
      </w:r>
      <w:r w:rsidRPr="00421FBE">
        <w:rPr>
          <w:rFonts w:ascii="Garamond" w:hAnsi="Garamond" w:cs="Times New Roman"/>
        </w:rPr>
        <w:t>за получаването на екземпляр от тръжната документация</w:t>
      </w:r>
      <w:r w:rsidR="007110ED" w:rsidRPr="00421FBE">
        <w:rPr>
          <w:rFonts w:ascii="Garamond" w:hAnsi="Garamond" w:cs="Times New Roman"/>
        </w:rPr>
        <w:t>:</w:t>
      </w:r>
      <w:r w:rsidRPr="00421FBE">
        <w:rPr>
          <w:rFonts w:ascii="Garamond" w:hAnsi="Garamond" w:cs="Times New Roman"/>
        </w:rPr>
        <w:t xml:space="preserve"> </w:t>
      </w:r>
      <w:r w:rsidR="0079219D" w:rsidRPr="0079219D">
        <w:rPr>
          <w:rFonts w:ascii="Garamond" w:hAnsi="Garamond" w:cs="Times New Roman"/>
          <w:b/>
        </w:rPr>
        <w:t>12</w:t>
      </w:r>
      <w:r w:rsidR="00246F86" w:rsidRPr="0079219D">
        <w:rPr>
          <w:rFonts w:ascii="Garamond" w:hAnsi="Garamond" w:cs="Times New Roman"/>
          <w:b/>
          <w:lang w:val="ru-RU"/>
        </w:rPr>
        <w:t>.11</w:t>
      </w:r>
      <w:r w:rsidR="00D46DF4" w:rsidRPr="0079219D">
        <w:rPr>
          <w:rFonts w:ascii="Garamond" w:hAnsi="Garamond" w:cs="Times New Roman"/>
          <w:b/>
          <w:lang w:val="ru-RU"/>
        </w:rPr>
        <w:t>.</w:t>
      </w:r>
      <w:r w:rsidR="0079219D" w:rsidRPr="0079219D">
        <w:rPr>
          <w:rFonts w:ascii="Garamond" w:hAnsi="Garamond" w:cs="Times New Roman"/>
          <w:b/>
          <w:lang w:val="ru-RU"/>
        </w:rPr>
        <w:t xml:space="preserve"> </w:t>
      </w:r>
      <w:r w:rsidR="00246F86" w:rsidRPr="0079219D">
        <w:rPr>
          <w:rFonts w:ascii="Garamond" w:hAnsi="Garamond" w:cs="Times New Roman"/>
          <w:b/>
        </w:rPr>
        <w:t>2024</w:t>
      </w:r>
      <w:r w:rsidR="00305EA7" w:rsidRPr="0079219D">
        <w:rPr>
          <w:rFonts w:ascii="Garamond" w:hAnsi="Garamond" w:cs="Times New Roman"/>
          <w:b/>
        </w:rPr>
        <w:t xml:space="preserve"> </w:t>
      </w:r>
      <w:r w:rsidR="00B729A9" w:rsidRPr="0079219D">
        <w:rPr>
          <w:rFonts w:ascii="Garamond" w:hAnsi="Garamond" w:cs="Times New Roman"/>
          <w:b/>
        </w:rPr>
        <w:t>г</w:t>
      </w:r>
      <w:r w:rsidR="00B729A9" w:rsidRPr="0079219D">
        <w:rPr>
          <w:rFonts w:ascii="Garamond" w:hAnsi="Garamond" w:cs="Times New Roman"/>
        </w:rPr>
        <w:t>.</w:t>
      </w:r>
      <w:r w:rsidR="003E0C02" w:rsidRPr="0079219D">
        <w:rPr>
          <w:rFonts w:ascii="Garamond" w:hAnsi="Garamond" w:cs="Times New Roman"/>
        </w:rPr>
        <w:t xml:space="preserve">, до </w:t>
      </w:r>
      <w:r w:rsidR="00B729A9" w:rsidRPr="0079219D">
        <w:rPr>
          <w:rFonts w:ascii="Garamond" w:hAnsi="Garamond" w:cs="Times New Roman"/>
        </w:rPr>
        <w:t xml:space="preserve">16 </w:t>
      </w:r>
      <w:r w:rsidRPr="0079219D">
        <w:rPr>
          <w:rFonts w:ascii="Garamond" w:hAnsi="Garamond" w:cs="Times New Roman"/>
        </w:rPr>
        <w:t>часа.</w:t>
      </w:r>
    </w:p>
    <w:p w:rsidR="00FB4942" w:rsidRPr="00421FBE" w:rsidRDefault="00FB4942" w:rsidP="00A1387F">
      <w:p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  <w:b/>
        </w:rPr>
        <w:t>Краен срок</w:t>
      </w:r>
      <w:r w:rsidRPr="00421FBE">
        <w:rPr>
          <w:rFonts w:ascii="Garamond" w:hAnsi="Garamond" w:cs="Times New Roman"/>
        </w:rPr>
        <w:t xml:space="preserve"> за получаване на предложенията от кандидатите е </w:t>
      </w:r>
      <w:r w:rsidR="0079219D" w:rsidRPr="0079219D">
        <w:rPr>
          <w:rFonts w:ascii="Garamond" w:hAnsi="Garamond" w:cs="Times New Roman"/>
          <w:b/>
        </w:rPr>
        <w:t>28</w:t>
      </w:r>
      <w:r w:rsidR="00246F86" w:rsidRPr="0079219D">
        <w:rPr>
          <w:rFonts w:ascii="Garamond" w:hAnsi="Garamond" w:cs="Times New Roman"/>
          <w:b/>
          <w:lang w:val="ru-RU"/>
        </w:rPr>
        <w:t>.11</w:t>
      </w:r>
      <w:r w:rsidR="00246F86" w:rsidRPr="0079219D">
        <w:rPr>
          <w:rFonts w:ascii="Garamond" w:hAnsi="Garamond" w:cs="Times New Roman"/>
          <w:b/>
        </w:rPr>
        <w:t>.</w:t>
      </w:r>
      <w:r w:rsidR="0079219D" w:rsidRPr="0079219D">
        <w:rPr>
          <w:rFonts w:ascii="Garamond" w:hAnsi="Garamond" w:cs="Times New Roman"/>
          <w:b/>
        </w:rPr>
        <w:t xml:space="preserve"> </w:t>
      </w:r>
      <w:r w:rsidR="00246F86" w:rsidRPr="0079219D">
        <w:rPr>
          <w:rFonts w:ascii="Garamond" w:hAnsi="Garamond" w:cs="Times New Roman"/>
          <w:b/>
        </w:rPr>
        <w:t>2024</w:t>
      </w:r>
      <w:r w:rsidR="00B729A9" w:rsidRPr="0079219D">
        <w:rPr>
          <w:rFonts w:ascii="Garamond" w:hAnsi="Garamond" w:cs="Times New Roman"/>
          <w:b/>
        </w:rPr>
        <w:t xml:space="preserve"> </w:t>
      </w:r>
      <w:r w:rsidRPr="0079219D">
        <w:rPr>
          <w:rFonts w:ascii="Garamond" w:hAnsi="Garamond" w:cs="Times New Roman"/>
          <w:b/>
        </w:rPr>
        <w:t>г.</w:t>
      </w:r>
      <w:r w:rsidRPr="0079219D">
        <w:rPr>
          <w:rFonts w:ascii="Garamond" w:hAnsi="Garamond" w:cs="Times New Roman"/>
        </w:rPr>
        <w:t xml:space="preserve">, до </w:t>
      </w:r>
      <w:r w:rsidR="00B729A9" w:rsidRPr="0079219D">
        <w:rPr>
          <w:rFonts w:ascii="Garamond" w:hAnsi="Garamond" w:cs="Times New Roman"/>
        </w:rPr>
        <w:t xml:space="preserve">16 </w:t>
      </w:r>
      <w:r w:rsidRPr="0079219D">
        <w:rPr>
          <w:rFonts w:ascii="Garamond" w:hAnsi="Garamond" w:cs="Times New Roman"/>
        </w:rPr>
        <w:t>часа.</w:t>
      </w:r>
    </w:p>
    <w:p w:rsidR="003D4021" w:rsidRPr="00421FBE" w:rsidRDefault="003D4021" w:rsidP="00361B03">
      <w:pPr>
        <w:jc w:val="center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Участие в търга могат да вземат юридически лица, регистрирани по ЗДДС.</w:t>
      </w:r>
    </w:p>
    <w:p w:rsidR="00361B03" w:rsidRPr="00421FBE" w:rsidRDefault="00361B03" w:rsidP="00361B03">
      <w:pPr>
        <w:jc w:val="center"/>
        <w:rPr>
          <w:rFonts w:ascii="Garamond" w:hAnsi="Garamond" w:cs="Times New Roman"/>
          <w:b/>
        </w:rPr>
      </w:pPr>
    </w:p>
    <w:p w:rsidR="00361B03" w:rsidRPr="00A5615A" w:rsidRDefault="00743939" w:rsidP="009B0573">
      <w:pPr>
        <w:pStyle w:val="ListParagraph"/>
        <w:numPr>
          <w:ilvl w:val="0"/>
          <w:numId w:val="2"/>
        </w:numPr>
        <w:ind w:left="0" w:firstLine="0"/>
        <w:rPr>
          <w:rFonts w:ascii="Garamond" w:hAnsi="Garamond" w:cs="Times New Roman"/>
          <w:b/>
        </w:rPr>
      </w:pPr>
      <w:r w:rsidRPr="00A5615A">
        <w:rPr>
          <w:rFonts w:ascii="Garamond" w:hAnsi="Garamond" w:cs="Times New Roman"/>
          <w:b/>
        </w:rPr>
        <w:t>Приблизителна дата за започване на работите</w:t>
      </w:r>
      <w:r w:rsidRPr="00A5615A">
        <w:rPr>
          <w:rFonts w:ascii="Garamond" w:hAnsi="Garamond" w:cs="Times New Roman"/>
          <w:b/>
          <w:lang w:val="ru-RU"/>
        </w:rPr>
        <w:t>(</w:t>
      </w:r>
      <w:r w:rsidRPr="00A5615A">
        <w:rPr>
          <w:rFonts w:ascii="Garamond" w:hAnsi="Garamond" w:cs="Times New Roman"/>
          <w:b/>
        </w:rPr>
        <w:t>доставката,</w:t>
      </w:r>
      <w:r w:rsidR="001F5B9B" w:rsidRPr="00A5615A">
        <w:rPr>
          <w:rFonts w:ascii="Garamond" w:hAnsi="Garamond" w:cs="Times New Roman"/>
          <w:b/>
          <w:lang w:val="ru-RU"/>
        </w:rPr>
        <w:t xml:space="preserve"> </w:t>
      </w:r>
      <w:r w:rsidRPr="00A5615A">
        <w:rPr>
          <w:rFonts w:ascii="Garamond" w:hAnsi="Garamond" w:cs="Times New Roman"/>
          <w:b/>
        </w:rPr>
        <w:t>услугите</w:t>
      </w:r>
      <w:r w:rsidR="00B729A9" w:rsidRPr="00A5615A">
        <w:rPr>
          <w:rFonts w:ascii="Garamond" w:hAnsi="Garamond" w:cs="Times New Roman"/>
          <w:b/>
          <w:lang w:val="ru-RU"/>
        </w:rPr>
        <w:t>) -</w:t>
      </w:r>
      <w:r w:rsidR="00E12563" w:rsidRPr="00A5615A">
        <w:rPr>
          <w:rFonts w:ascii="Garamond" w:hAnsi="Garamond" w:cs="Times New Roman"/>
          <w:b/>
          <w:lang w:val="ru-RU"/>
        </w:rPr>
        <w:t>1</w:t>
      </w:r>
      <w:r w:rsidR="003E1FD4">
        <w:rPr>
          <w:rFonts w:ascii="Garamond" w:hAnsi="Garamond" w:cs="Times New Roman"/>
          <w:b/>
          <w:lang w:val="ru-RU"/>
        </w:rPr>
        <w:t>5</w:t>
      </w:r>
      <w:r w:rsidR="00B729A9" w:rsidRPr="00A5615A">
        <w:rPr>
          <w:rFonts w:ascii="Garamond" w:hAnsi="Garamond" w:cs="Times New Roman"/>
          <w:b/>
          <w:lang w:val="ru-RU"/>
        </w:rPr>
        <w:t>.</w:t>
      </w:r>
      <w:r w:rsidR="00BD2E27" w:rsidRPr="00A5615A">
        <w:rPr>
          <w:rFonts w:ascii="Garamond" w:hAnsi="Garamond" w:cs="Times New Roman"/>
          <w:b/>
          <w:lang w:val="ru-RU"/>
        </w:rPr>
        <w:t>12</w:t>
      </w:r>
      <w:r w:rsidR="00246F86" w:rsidRPr="00A5615A">
        <w:rPr>
          <w:rFonts w:ascii="Garamond" w:hAnsi="Garamond" w:cs="Times New Roman"/>
          <w:b/>
          <w:lang w:val="ru-RU"/>
        </w:rPr>
        <w:t>.2024</w:t>
      </w:r>
      <w:r w:rsidR="00305EA7" w:rsidRPr="00A5615A">
        <w:rPr>
          <w:rFonts w:ascii="Garamond" w:hAnsi="Garamond" w:cs="Times New Roman"/>
          <w:b/>
          <w:lang w:val="ru-RU"/>
        </w:rPr>
        <w:t xml:space="preserve"> </w:t>
      </w:r>
      <w:r w:rsidR="00B729A9" w:rsidRPr="00A5615A">
        <w:rPr>
          <w:rFonts w:ascii="Garamond" w:hAnsi="Garamond" w:cs="Times New Roman"/>
          <w:b/>
          <w:lang w:val="ru-RU"/>
        </w:rPr>
        <w:t>г.</w:t>
      </w:r>
    </w:p>
    <w:p w:rsidR="003D4021" w:rsidRPr="00421FBE" w:rsidRDefault="003D4021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 xml:space="preserve">При изрично </w:t>
      </w:r>
      <w:r w:rsidR="00A1387F" w:rsidRPr="00421FBE">
        <w:rPr>
          <w:rFonts w:ascii="Garamond" w:hAnsi="Garamond" w:cs="Times New Roman"/>
        </w:rPr>
        <w:t>изискване от страна на възложителя</w:t>
      </w:r>
      <w:r w:rsidR="00361B03" w:rsidRPr="00421FBE">
        <w:rPr>
          <w:rFonts w:ascii="Garamond" w:hAnsi="Garamond" w:cs="Times New Roman"/>
        </w:rPr>
        <w:t xml:space="preserve"> </w:t>
      </w:r>
      <w:r w:rsidR="00A1387F" w:rsidRPr="00421FBE">
        <w:rPr>
          <w:rFonts w:ascii="Garamond" w:hAnsi="Garamond" w:cs="Times New Roman"/>
          <w:lang w:val="ru-RU"/>
        </w:rPr>
        <w:t>(</w:t>
      </w:r>
      <w:r w:rsidR="00A1387F" w:rsidRPr="00421FBE">
        <w:rPr>
          <w:rFonts w:ascii="Garamond" w:hAnsi="Garamond" w:cs="Times New Roman"/>
        </w:rPr>
        <w:t>ако е част от Приложенията</w:t>
      </w:r>
      <w:r w:rsidR="00A1387F" w:rsidRPr="00421FBE">
        <w:rPr>
          <w:rFonts w:ascii="Garamond" w:hAnsi="Garamond" w:cs="Times New Roman"/>
          <w:lang w:val="ru-RU"/>
        </w:rPr>
        <w:t>)</w:t>
      </w:r>
      <w:r w:rsidR="00A1387F" w:rsidRPr="00421FBE">
        <w:rPr>
          <w:rFonts w:ascii="Garamond" w:hAnsi="Garamond" w:cs="Times New Roman"/>
        </w:rPr>
        <w:t xml:space="preserve"> претендентът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</w:p>
    <w:p w:rsidR="00743939" w:rsidRPr="002A10FB" w:rsidRDefault="00743939" w:rsidP="002A10FB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Срокът на валидност на офертите следва да е не по малък от 90 дни от датата на провеждане на търга.</w:t>
      </w:r>
    </w:p>
    <w:p w:rsidR="00A1387F" w:rsidRPr="00421FBE" w:rsidRDefault="00A1387F" w:rsidP="00361B03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Адрес за изпращане  на тръжни предложения:</w:t>
      </w:r>
    </w:p>
    <w:p w:rsidR="002A10FB" w:rsidRDefault="002A10FB" w:rsidP="00A1387F">
      <w:pPr>
        <w:jc w:val="both"/>
        <w:rPr>
          <w:rFonts w:ascii="Garamond" w:hAnsi="Garamond" w:cs="Times New Roman"/>
          <w:b/>
        </w:rPr>
      </w:pPr>
    </w:p>
    <w:p w:rsidR="00A1387F" w:rsidRPr="00421FBE" w:rsidRDefault="00A1387F" w:rsidP="00A1387F">
      <w:p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„ЛУКОЙЛ България” ЕООД</w:t>
      </w:r>
    </w:p>
    <w:p w:rsidR="00A1387F" w:rsidRPr="00421FBE" w:rsidRDefault="00A1387F" w:rsidP="00A1387F">
      <w:p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 xml:space="preserve">Тръжен комитет </w:t>
      </w:r>
    </w:p>
    <w:p w:rsidR="00A1387F" w:rsidRPr="00421FBE" w:rsidRDefault="00A1387F" w:rsidP="00A1387F">
      <w:p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130</w:t>
      </w:r>
      <w:r w:rsidR="00246F86">
        <w:rPr>
          <w:rFonts w:ascii="Garamond" w:hAnsi="Garamond" w:cs="Times New Roman"/>
        </w:rPr>
        <w:t>3 София, бул. „България” № 69</w:t>
      </w:r>
    </w:p>
    <w:p w:rsidR="00A1387F" w:rsidRPr="00305EA7" w:rsidRDefault="00A1387F" w:rsidP="00A1387F">
      <w:p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Радина Колева</w:t>
      </w:r>
    </w:p>
    <w:p w:rsidR="003D4021" w:rsidRPr="00421FBE" w:rsidRDefault="003D4021" w:rsidP="00FB4942">
      <w:pPr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Приложения:</w:t>
      </w:r>
    </w:p>
    <w:p w:rsidR="00F21883" w:rsidRPr="00421FBE" w:rsidRDefault="003D4021" w:rsidP="00F21883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Заявка за участие</w:t>
      </w:r>
    </w:p>
    <w:p w:rsidR="003D4021" w:rsidRPr="00421FBE" w:rsidRDefault="003D4021" w:rsidP="003D4021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 xml:space="preserve">Общи сведения </w:t>
      </w:r>
      <w:r w:rsidR="00F21883" w:rsidRPr="00421FBE">
        <w:rPr>
          <w:rFonts w:ascii="Garamond" w:hAnsi="Garamond" w:cs="Times New Roman"/>
        </w:rPr>
        <w:t>за предмета на търг</w:t>
      </w:r>
    </w:p>
    <w:p w:rsidR="003D4021" w:rsidRPr="00421FBE" w:rsidRDefault="003D4021" w:rsidP="00FB4942">
      <w:pPr>
        <w:rPr>
          <w:rFonts w:ascii="Garamond" w:hAnsi="Garamond" w:cs="Times New Roman"/>
        </w:rPr>
      </w:pPr>
    </w:p>
    <w:p w:rsidR="00421FBE" w:rsidRPr="00421FBE" w:rsidRDefault="00421FBE">
      <w:pPr>
        <w:rPr>
          <w:rFonts w:ascii="Garamond" w:hAnsi="Garamond" w:cs="Times New Roman"/>
        </w:rPr>
      </w:pPr>
    </w:p>
    <w:sectPr w:rsidR="00421FBE" w:rsidRPr="00421FBE" w:rsidSect="00305EA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5AB67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942"/>
    <w:rsid w:val="00111DAD"/>
    <w:rsid w:val="00165284"/>
    <w:rsid w:val="001A5CCC"/>
    <w:rsid w:val="001A7127"/>
    <w:rsid w:val="001C6E6B"/>
    <w:rsid w:val="001F5B9B"/>
    <w:rsid w:val="00246F86"/>
    <w:rsid w:val="002A10FB"/>
    <w:rsid w:val="002A64E8"/>
    <w:rsid w:val="00305B1D"/>
    <w:rsid w:val="00305EA7"/>
    <w:rsid w:val="00315889"/>
    <w:rsid w:val="0034674B"/>
    <w:rsid w:val="00361B03"/>
    <w:rsid w:val="003640C9"/>
    <w:rsid w:val="00365772"/>
    <w:rsid w:val="003A40B0"/>
    <w:rsid w:val="003D4021"/>
    <w:rsid w:val="003E0C02"/>
    <w:rsid w:val="003E1FD4"/>
    <w:rsid w:val="003E438D"/>
    <w:rsid w:val="00421FBE"/>
    <w:rsid w:val="00475C9C"/>
    <w:rsid w:val="00514A59"/>
    <w:rsid w:val="005242A0"/>
    <w:rsid w:val="00544B60"/>
    <w:rsid w:val="005C6587"/>
    <w:rsid w:val="006237AA"/>
    <w:rsid w:val="0065695D"/>
    <w:rsid w:val="00672E46"/>
    <w:rsid w:val="006834EA"/>
    <w:rsid w:val="006A1964"/>
    <w:rsid w:val="006B75D6"/>
    <w:rsid w:val="007067B5"/>
    <w:rsid w:val="007110ED"/>
    <w:rsid w:val="007231AA"/>
    <w:rsid w:val="00743939"/>
    <w:rsid w:val="0079219D"/>
    <w:rsid w:val="007C3E10"/>
    <w:rsid w:val="007C478E"/>
    <w:rsid w:val="00861FEB"/>
    <w:rsid w:val="009B0573"/>
    <w:rsid w:val="00A1387F"/>
    <w:rsid w:val="00A5615A"/>
    <w:rsid w:val="00A576F6"/>
    <w:rsid w:val="00B729A9"/>
    <w:rsid w:val="00BA1119"/>
    <w:rsid w:val="00BD2E27"/>
    <w:rsid w:val="00BE022A"/>
    <w:rsid w:val="00C41147"/>
    <w:rsid w:val="00C64C79"/>
    <w:rsid w:val="00CB0CBE"/>
    <w:rsid w:val="00CE0738"/>
    <w:rsid w:val="00D46DF4"/>
    <w:rsid w:val="00D6084B"/>
    <w:rsid w:val="00DA04F9"/>
    <w:rsid w:val="00DB2F08"/>
    <w:rsid w:val="00DE2724"/>
    <w:rsid w:val="00E12563"/>
    <w:rsid w:val="00ED32F4"/>
    <w:rsid w:val="00F21883"/>
    <w:rsid w:val="00F41440"/>
    <w:rsid w:val="00F41CAC"/>
    <w:rsid w:val="00F94521"/>
    <w:rsid w:val="00FB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44C3F"/>
  <w15:docId w15:val="{8A419AB5-6BDA-408B-AA38-7E648327E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CB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67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7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9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388ADCE7-DC25-4778-93E3-B63ED7D1E176}"/>
</file>

<file path=customXml/itemProps2.xml><?xml version="1.0" encoding="utf-8"?>
<ds:datastoreItem xmlns:ds="http://schemas.openxmlformats.org/officeDocument/2006/customXml" ds:itemID="{7DAC2529-CA28-4F0B-9E1C-AD6966E1B771}"/>
</file>

<file path=customXml/itemProps3.xml><?xml version="1.0" encoding="utf-8"?>
<ds:datastoreItem xmlns:ds="http://schemas.openxmlformats.org/officeDocument/2006/customXml" ds:itemID="{05452996-9EE8-410A-9228-758FC7481C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LUKOIL Bulgaria Ltd.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 изгребни ями</dc:title>
  <dc:creator>Maya Zhekova</dc:creator>
  <cp:lastModifiedBy>Radina Koleva</cp:lastModifiedBy>
  <cp:revision>24</cp:revision>
  <cp:lastPrinted>2017-10-09T11:17:00Z</cp:lastPrinted>
  <dcterms:created xsi:type="dcterms:W3CDTF">2019-12-12T13:57:00Z</dcterms:created>
  <dcterms:modified xsi:type="dcterms:W3CDTF">2024-10-30T09:00:00Z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